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3BAC633E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74B0B70E" w:rsidR="00AD345C" w:rsidRDefault="00AD345C" w:rsidP="006E7C4B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7C4B">
        <w:rPr>
          <w:rFonts w:ascii="Times New Roman" w:hAnsi="Times New Roman" w:cs="Times New Roman"/>
          <w:sz w:val="24"/>
          <w:szCs w:val="24"/>
        </w:rPr>
        <w:t>______</w:t>
      </w:r>
      <w:r w:rsidR="002673F1">
        <w:rPr>
          <w:rFonts w:ascii="Times New Roman" w:hAnsi="Times New Roman" w:cs="Times New Roman"/>
          <w:sz w:val="24"/>
          <w:szCs w:val="24"/>
        </w:rPr>
        <w:t>-</w:t>
      </w:r>
      <w:r w:rsidR="002673F1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2673F1" w:rsidRPr="002673F1">
        <w:rPr>
          <w:rFonts w:ascii="Times New Roman" w:hAnsi="Times New Roman" w:cs="Times New Roman"/>
          <w:sz w:val="24"/>
          <w:szCs w:val="24"/>
        </w:rPr>
        <w:t xml:space="preserve">- 2021 </w:t>
      </w:r>
      <w:r w:rsidR="002673F1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932847">
        <w:rPr>
          <w:rFonts w:ascii="Times New Roman" w:hAnsi="Times New Roman" w:cs="Times New Roman"/>
          <w:b/>
          <w:sz w:val="24"/>
          <w:szCs w:val="24"/>
        </w:rPr>
        <w:t xml:space="preserve">сбору, вывозу и переработке макулатуры, пластика и батареек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40C701AF" w:rsidR="00AD345C" w:rsidRPr="004A302B" w:rsidRDefault="00932847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производственные объекты АО «КТК-К»</w:t>
            </w:r>
            <w:r w:rsidR="002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43961576" w:rsidR="00AD345C" w:rsidRPr="00E93EA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2021 (с даты заключения договора)  - 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65F06452" w:rsidR="00AD345C" w:rsidRPr="004775F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2F515C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BD9F5D" w14:textId="3B7D43A3" w:rsidR="001F0DB6" w:rsidRDefault="00932847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предоплата </w:t>
            </w:r>
          </w:p>
          <w:p w14:paraId="05A55E12" w14:textId="7CC1B1B8" w:rsidR="002673F1" w:rsidRPr="004775FA" w:rsidRDefault="002673F1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поэтапно 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47108ACC" w:rsidR="00AD345C" w:rsidRPr="00480A7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2E3D484F" w:rsidR="00AD345C" w:rsidRPr="00700D6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961BCB" w14:textId="04DC2003" w:rsidR="00AD345C" w:rsidRPr="009F7D83" w:rsidRDefault="009F7D83" w:rsidP="001F0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9F7D83">
              <w:rPr>
                <w:rFonts w:ascii="Times New Roman" w:hAnsi="Times New Roman" w:cs="Times New Roman"/>
                <w:sz w:val="24"/>
                <w:szCs w:val="24"/>
              </w:rPr>
              <w:t>Сапарова Салтанат Багитжановна</w:t>
            </w:r>
          </w:p>
          <w:p w14:paraId="0A534C05" w14:textId="3DD89941" w:rsidR="001F0DB6" w:rsidRPr="009F7D83" w:rsidRDefault="00932847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Saltanat</w:t>
              </w:r>
              <w:r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Saparova</w:t>
              </w:r>
              <w:r w:rsidRPr="009F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1F0DB6" w:rsidRPr="009F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9F7D83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Olga.Revishvili@cpcpipe.ru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2867AE12" w:rsidR="00AD345C" w:rsidRPr="002E4B22" w:rsidRDefault="002673F1" w:rsidP="003E44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5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18.00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54181">
      <w:footerReference w:type="default" r:id="rId14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5FD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42E5FD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7838933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F7D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F7D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5FD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2E5FD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3F1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45F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2847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D83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tanat.Saparova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0c5035d-0dc8-47db-94c8-e2283503278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8B27E4E-2C78-4BA1-8BAB-D6C4254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8</cp:revision>
  <cp:lastPrinted>2016-09-26T07:52:00Z</cp:lastPrinted>
  <dcterms:created xsi:type="dcterms:W3CDTF">2021-08-18T15:42:00Z</dcterms:created>
  <dcterms:modified xsi:type="dcterms:W3CDTF">2021-11-18T11:05:00Z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